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2DE" w:rsidRPr="005E7390" w:rsidRDefault="00E355B6" w:rsidP="00E355B6">
      <w:pPr>
        <w:pStyle w:val="Heading2"/>
        <w:rPr>
          <w:rFonts w:ascii="IRANSans" w:hAnsi="IRANSans" w:cs="IRANSans"/>
          <w:sz w:val="24"/>
          <w:szCs w:val="24"/>
          <w:rtl/>
        </w:rPr>
      </w:pPr>
      <w:r w:rsidRPr="005E7390">
        <w:rPr>
          <w:rFonts w:ascii="IRANSans" w:hAnsi="IRANSans" w:cs="IRANSans"/>
          <w:sz w:val="24"/>
          <w:szCs w:val="24"/>
          <w:rtl/>
        </w:rPr>
        <w:t xml:space="preserve">پچ کورد فیبرنوری </w:t>
      </w:r>
      <w:r w:rsidRPr="005E7390">
        <w:rPr>
          <w:rFonts w:ascii="IRANSans" w:hAnsi="IRANSans" w:cs="IRANSans"/>
          <w:sz w:val="24"/>
          <w:szCs w:val="24"/>
        </w:rPr>
        <w:t>SC-LC</w:t>
      </w:r>
      <w:r w:rsidRPr="005E7390">
        <w:rPr>
          <w:rFonts w:ascii="IRANSans" w:hAnsi="IRANSans" w:cs="IRANSans"/>
          <w:sz w:val="24"/>
          <w:szCs w:val="24"/>
          <w:rtl/>
        </w:rPr>
        <w:t xml:space="preserve"> سیمپلکس</w:t>
      </w:r>
    </w:p>
    <w:p w:rsidR="005E7390" w:rsidRPr="005E7390" w:rsidRDefault="005E7390" w:rsidP="005E7390">
      <w:pPr>
        <w:rPr>
          <w:rFonts w:ascii="IRANSans" w:hAnsi="IRANSans" w:cs="IRANSans"/>
          <w:sz w:val="24"/>
          <w:szCs w:val="24"/>
          <w:rtl/>
        </w:rPr>
      </w:pPr>
      <w:r w:rsidRPr="005E7390">
        <w:rPr>
          <w:rFonts w:ascii="IRANSans" w:hAnsi="IRANSans" w:cs="IRANSans"/>
          <w:sz w:val="24"/>
          <w:szCs w:val="24"/>
          <w:rtl/>
        </w:rPr>
        <w:t xml:space="preserve">پچ کورد فیبرنوری </w:t>
      </w:r>
      <w:r w:rsidRPr="005E7390">
        <w:rPr>
          <w:rFonts w:ascii="IRANSans" w:hAnsi="IRANSans" w:cs="IRANSans"/>
          <w:sz w:val="24"/>
          <w:szCs w:val="24"/>
        </w:rPr>
        <w:t>SC-LC</w:t>
      </w:r>
      <w:r w:rsidRPr="005E7390">
        <w:rPr>
          <w:rFonts w:ascii="IRANSans" w:hAnsi="IRANSans" w:cs="IRANSans"/>
          <w:sz w:val="24"/>
          <w:szCs w:val="24"/>
          <w:rtl/>
        </w:rPr>
        <w:t xml:space="preserve"> سیمپلکس یکی از کابل های فیبر نوری است. این مجصول در هر طرف خود یک کانکتور دارد که از طریق آن ها سیگنال نوری را انتقال می دهد. به طور کلی پچ کورد های فیبر نوری باعث افزایش و بهبود سرعت انتقال سیگنال نوری می شوند.</w:t>
      </w:r>
    </w:p>
    <w:p w:rsidR="005E7390" w:rsidRPr="005E7390" w:rsidRDefault="005E7390" w:rsidP="005E7390">
      <w:pPr>
        <w:rPr>
          <w:rFonts w:ascii="IRANSans" w:hAnsi="IRANSans" w:cs="IRANSans"/>
          <w:sz w:val="24"/>
          <w:szCs w:val="24"/>
          <w:rtl/>
          <w:lang w:bidi="prs-AF"/>
        </w:rPr>
      </w:pPr>
      <w:r w:rsidRPr="005E7390">
        <w:rPr>
          <w:rFonts w:ascii="IRANSans" w:hAnsi="IRANSans" w:cs="IRANSans"/>
          <w:sz w:val="24"/>
          <w:szCs w:val="24"/>
          <w:rtl/>
        </w:rPr>
        <w:t xml:space="preserve">پچ کورد فیبرنوری </w:t>
      </w:r>
      <w:r w:rsidRPr="005E7390">
        <w:rPr>
          <w:rFonts w:ascii="IRANSans" w:hAnsi="IRANSans" w:cs="IRANSans"/>
          <w:sz w:val="24"/>
          <w:szCs w:val="24"/>
        </w:rPr>
        <w:t>SC-LC</w:t>
      </w:r>
      <w:r w:rsidRPr="005E7390">
        <w:rPr>
          <w:rFonts w:ascii="IRANSans" w:hAnsi="IRANSans" w:cs="IRANSans"/>
          <w:sz w:val="24"/>
          <w:szCs w:val="24"/>
          <w:rtl/>
        </w:rPr>
        <w:t xml:space="preserve"> سیمپلکس در رنگ های زرد، نارنجی و مشکی تولید می شوند؛ اما بیشتر رنگ زرد آن ها در بازار کوجود است. روکش این محصول </w:t>
      </w:r>
      <w:r w:rsidRPr="005E7390">
        <w:rPr>
          <w:rFonts w:ascii="IRANSans" w:hAnsi="IRANSans" w:cs="IRANSans"/>
          <w:sz w:val="24"/>
          <w:szCs w:val="24"/>
        </w:rPr>
        <w:t>LSZH</w:t>
      </w:r>
      <w:r w:rsidRPr="005E7390">
        <w:rPr>
          <w:rFonts w:ascii="IRANSans" w:hAnsi="IRANSans" w:cs="IRANSans"/>
          <w:sz w:val="24"/>
          <w:szCs w:val="24"/>
          <w:rtl/>
          <w:lang w:bidi="prs-AF"/>
        </w:rPr>
        <w:t xml:space="preserve"> است که از دسته مواد فیری هالوژن به شمار می روند. این مواد مقاومت بسیاری در برابر آتش سوزی از خود نشان می دهند و در هنگام سوختن گاز سمی تولید نمی کنند.</w:t>
      </w:r>
    </w:p>
    <w:p w:rsidR="005E7390" w:rsidRPr="005E7390" w:rsidRDefault="005E7390" w:rsidP="005E7390">
      <w:pPr>
        <w:pStyle w:val="Heading2"/>
        <w:rPr>
          <w:rFonts w:ascii="IRANSans" w:hAnsi="IRANSans" w:cs="IRANSans"/>
          <w:sz w:val="24"/>
          <w:szCs w:val="24"/>
          <w:rtl/>
        </w:rPr>
      </w:pPr>
      <w:r w:rsidRPr="005E7390">
        <w:rPr>
          <w:rFonts w:ascii="IRANSans" w:hAnsi="IRANSans" w:cs="IRANSans"/>
          <w:sz w:val="24"/>
          <w:szCs w:val="24"/>
          <w:rtl/>
        </w:rPr>
        <w:t xml:space="preserve">راهنمای خرید پچ </w:t>
      </w:r>
      <w:r w:rsidRPr="005E7390">
        <w:rPr>
          <w:rStyle w:val="Heading2Char"/>
          <w:rFonts w:ascii="IRANSans" w:hAnsi="IRANSans" w:cs="IRANSans"/>
          <w:sz w:val="24"/>
          <w:szCs w:val="24"/>
          <w:rtl/>
        </w:rPr>
        <w:t>کورد</w:t>
      </w:r>
      <w:r w:rsidRPr="005E7390">
        <w:rPr>
          <w:rFonts w:ascii="IRANSans" w:hAnsi="IRANSans" w:cs="IRANSans"/>
          <w:sz w:val="24"/>
          <w:szCs w:val="24"/>
          <w:rtl/>
        </w:rPr>
        <w:t xml:space="preserve"> فیبرنوری </w:t>
      </w:r>
      <w:r w:rsidRPr="005E7390">
        <w:rPr>
          <w:rFonts w:ascii="IRANSans" w:hAnsi="IRANSans" w:cs="IRANSans"/>
          <w:sz w:val="24"/>
          <w:szCs w:val="24"/>
        </w:rPr>
        <w:t>SC-LC</w:t>
      </w:r>
      <w:r w:rsidRPr="005E7390">
        <w:rPr>
          <w:rFonts w:ascii="IRANSans" w:hAnsi="IRANSans" w:cs="IRANSans"/>
          <w:sz w:val="24"/>
          <w:szCs w:val="24"/>
          <w:rtl/>
        </w:rPr>
        <w:t xml:space="preserve"> سیمپلکس</w:t>
      </w:r>
    </w:p>
    <w:p w:rsidR="005E7390" w:rsidRPr="005E7390" w:rsidRDefault="005E7390" w:rsidP="005E7390">
      <w:pPr>
        <w:rPr>
          <w:rFonts w:ascii="IRANSans" w:hAnsi="IRANSans" w:cs="IRANSans"/>
          <w:sz w:val="24"/>
          <w:szCs w:val="24"/>
          <w:rtl/>
        </w:rPr>
      </w:pPr>
      <w:r w:rsidRPr="005E7390">
        <w:rPr>
          <w:rFonts w:ascii="IRANSans" w:hAnsi="IRANSans" w:cs="IRANSans"/>
          <w:sz w:val="24"/>
          <w:szCs w:val="24"/>
          <w:rtl/>
        </w:rPr>
        <w:t xml:space="preserve">برای خرید پچ کورد فیبرنوری </w:t>
      </w:r>
      <w:r w:rsidRPr="005E7390">
        <w:rPr>
          <w:rFonts w:ascii="IRANSans" w:hAnsi="IRANSans" w:cs="IRANSans"/>
          <w:sz w:val="24"/>
          <w:szCs w:val="24"/>
        </w:rPr>
        <w:t>SC-LC</w:t>
      </w:r>
      <w:r w:rsidRPr="005E7390">
        <w:rPr>
          <w:rFonts w:ascii="IRANSans" w:hAnsi="IRANSans" w:cs="IRANSans"/>
          <w:sz w:val="24"/>
          <w:szCs w:val="24"/>
          <w:rtl/>
        </w:rPr>
        <w:t xml:space="preserve"> سیمپلکس لازم است ابتدا بدانید که چه نوعی از آن ها را نیاز د ارید. به طور کلی این پچ کورد ها در دو نوع سینگل مود و مالتی مود وجود دارند. </w:t>
      </w:r>
    </w:p>
    <w:p w:rsidR="005E7390" w:rsidRPr="005E7390" w:rsidRDefault="005E7390" w:rsidP="005E7390">
      <w:pPr>
        <w:rPr>
          <w:rFonts w:ascii="IRANSans" w:hAnsi="IRANSans" w:cs="IRANSans"/>
          <w:sz w:val="24"/>
          <w:szCs w:val="24"/>
          <w:rtl/>
        </w:rPr>
      </w:pPr>
      <w:r w:rsidRPr="005E7390">
        <w:rPr>
          <w:rFonts w:ascii="IRANSans" w:hAnsi="IRANSans" w:cs="IRANSans"/>
          <w:sz w:val="24"/>
          <w:szCs w:val="24"/>
          <w:rtl/>
        </w:rPr>
        <w:t>پچ کورد فیبر نوری سینگل مود: نوع سینگل مود پج کورد های فیبر نوری، به دلیل طول زیاد، در مکان هایی که مسافت نسبتا زیادی دارند استفاده می شود.</w:t>
      </w:r>
    </w:p>
    <w:p w:rsidR="005E7390" w:rsidRPr="005E7390" w:rsidRDefault="005E7390" w:rsidP="005E7390">
      <w:pPr>
        <w:rPr>
          <w:rFonts w:ascii="IRANSans" w:hAnsi="IRANSans" w:cs="IRANSans"/>
          <w:sz w:val="24"/>
          <w:szCs w:val="24"/>
          <w:rtl/>
        </w:rPr>
      </w:pPr>
      <w:r w:rsidRPr="005E7390">
        <w:rPr>
          <w:rFonts w:ascii="IRANSans" w:hAnsi="IRANSans" w:cs="IRANSans"/>
          <w:sz w:val="24"/>
          <w:szCs w:val="24"/>
          <w:rtl/>
        </w:rPr>
        <w:t>پچ کورد فیبر نوری مالتی مود: نوع مالتی مود این محصول طول کمی دارد و برای استفاده در فواصل کوتاه مناسب است.</w:t>
      </w:r>
    </w:p>
    <w:p w:rsidR="005E7390" w:rsidRPr="005E7390" w:rsidRDefault="005E7390" w:rsidP="005E7390">
      <w:pPr>
        <w:pStyle w:val="Heading2"/>
        <w:rPr>
          <w:rFonts w:ascii="IRANSans" w:hAnsi="IRANSans" w:cs="IRANSans"/>
          <w:sz w:val="24"/>
          <w:szCs w:val="24"/>
          <w:rtl/>
        </w:rPr>
      </w:pPr>
      <w:r w:rsidRPr="005E7390">
        <w:rPr>
          <w:rFonts w:ascii="IRANSans" w:hAnsi="IRANSans" w:cs="IRANSans"/>
          <w:sz w:val="24"/>
          <w:szCs w:val="24"/>
          <w:rtl/>
        </w:rPr>
        <w:t xml:space="preserve">قیمت پچ کورد فیبرنوری </w:t>
      </w:r>
      <w:r w:rsidRPr="005E7390">
        <w:rPr>
          <w:rFonts w:ascii="IRANSans" w:hAnsi="IRANSans" w:cs="IRANSans"/>
          <w:sz w:val="24"/>
          <w:szCs w:val="24"/>
        </w:rPr>
        <w:t>SC-LC</w:t>
      </w:r>
      <w:r w:rsidRPr="005E7390">
        <w:rPr>
          <w:rFonts w:ascii="IRANSans" w:hAnsi="IRANSans" w:cs="IRANSans"/>
          <w:sz w:val="24"/>
          <w:szCs w:val="24"/>
          <w:rtl/>
        </w:rPr>
        <w:t xml:space="preserve"> سیمپلکس</w:t>
      </w:r>
    </w:p>
    <w:p w:rsidR="005E7390" w:rsidRPr="005E7390" w:rsidRDefault="005E7390" w:rsidP="005E7390">
      <w:pPr>
        <w:rPr>
          <w:rFonts w:ascii="IRANSans" w:hAnsi="IRANSans" w:cs="IRANSans"/>
          <w:sz w:val="24"/>
          <w:szCs w:val="24"/>
          <w:rtl/>
        </w:rPr>
      </w:pPr>
      <w:r w:rsidRPr="005E7390">
        <w:rPr>
          <w:rFonts w:ascii="IRANSans" w:hAnsi="IRANSans" w:cs="IRANSans"/>
          <w:sz w:val="24"/>
          <w:szCs w:val="24"/>
          <w:rtl/>
        </w:rPr>
        <w:t xml:space="preserve"> قیمت پچ کورد فیبرنوری </w:t>
      </w:r>
      <w:r w:rsidRPr="005E7390">
        <w:rPr>
          <w:rFonts w:ascii="IRANSans" w:hAnsi="IRANSans" w:cs="IRANSans"/>
          <w:sz w:val="24"/>
          <w:szCs w:val="24"/>
        </w:rPr>
        <w:t>SC-LC</w:t>
      </w:r>
      <w:r w:rsidRPr="005E7390">
        <w:rPr>
          <w:rFonts w:ascii="IRANSans" w:hAnsi="IRANSans" w:cs="IRANSans"/>
          <w:sz w:val="24"/>
          <w:szCs w:val="24"/>
          <w:rtl/>
        </w:rPr>
        <w:t xml:space="preserve"> سیمپلکس به عوامل زیادی نظیر جنس روکش، نوع کابل و ... بستگی دارد. شما عزیزان می توانید برای دریافت اطلاعات بیشتر و مشاوره رایگان در مورد این محصول با بخش فروش تماس بگیرید.</w:t>
      </w:r>
    </w:p>
    <w:p w:rsidR="005E7390" w:rsidRPr="005E7390" w:rsidRDefault="005E7390" w:rsidP="005E7390">
      <w:pPr>
        <w:pStyle w:val="Heading2"/>
        <w:rPr>
          <w:rFonts w:ascii="IRANSans" w:hAnsi="IRANSans" w:cs="IRANSans"/>
          <w:sz w:val="24"/>
          <w:szCs w:val="24"/>
          <w:rtl/>
        </w:rPr>
      </w:pPr>
      <w:r w:rsidRPr="005E7390">
        <w:rPr>
          <w:rFonts w:ascii="IRANSans" w:hAnsi="IRANSans" w:cs="IRANSans"/>
          <w:sz w:val="24"/>
          <w:szCs w:val="24"/>
          <w:rtl/>
        </w:rPr>
        <w:t xml:space="preserve">مشخصات فنی پچ کورد فیبرنوری </w:t>
      </w:r>
      <w:r w:rsidRPr="005E7390">
        <w:rPr>
          <w:rFonts w:ascii="IRANSans" w:hAnsi="IRANSans" w:cs="IRANSans"/>
          <w:sz w:val="24"/>
          <w:szCs w:val="24"/>
        </w:rPr>
        <w:t>SC-LC</w:t>
      </w:r>
      <w:r w:rsidRPr="005E7390">
        <w:rPr>
          <w:rFonts w:ascii="IRANSans" w:hAnsi="IRANSans" w:cs="IRANSans"/>
          <w:sz w:val="24"/>
          <w:szCs w:val="24"/>
          <w:rtl/>
        </w:rPr>
        <w:t xml:space="preserve"> سیمپلکس</w:t>
      </w:r>
    </w:p>
    <w:tbl>
      <w:tblPr>
        <w:tblStyle w:val="PlainTable1"/>
        <w:tblW w:w="6755" w:type="dxa"/>
        <w:jc w:val="center"/>
        <w:tblLook w:val="04A0" w:firstRow="1" w:lastRow="0" w:firstColumn="1" w:lastColumn="0" w:noHBand="0" w:noVBand="1"/>
      </w:tblPr>
      <w:tblGrid>
        <w:gridCol w:w="3830"/>
        <w:gridCol w:w="2925"/>
      </w:tblGrid>
      <w:tr w:rsidR="005E7390" w:rsidRPr="005E7390" w:rsidTr="004A2E5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5E7390" w:rsidRPr="005E7390" w:rsidRDefault="005E7390" w:rsidP="004A2E59">
            <w:pPr>
              <w:jc w:val="center"/>
              <w:rPr>
                <w:rFonts w:ascii="IRANSans" w:eastAsia="Times New Roman" w:hAnsi="IRANSans" w:cs="IRANSans"/>
                <w:b w:val="0"/>
                <w:bCs w:val="0"/>
                <w:sz w:val="24"/>
                <w:szCs w:val="24"/>
              </w:rPr>
            </w:pPr>
            <w:r>
              <w:rPr>
                <w:rFonts w:ascii="IRANSans" w:hAnsi="IRANSans" w:cs="IRANSans"/>
                <w:b w:val="0"/>
                <w:bCs w:val="0"/>
                <w:sz w:val="24"/>
                <w:szCs w:val="24"/>
              </w:rPr>
              <w:t>S</w:t>
            </w:r>
            <w:r w:rsidRPr="005E7390">
              <w:rPr>
                <w:rFonts w:ascii="IRANSans" w:hAnsi="IRANSans" w:cs="IRANSans"/>
                <w:b w:val="0"/>
                <w:bCs w:val="0"/>
                <w:sz w:val="24"/>
                <w:szCs w:val="24"/>
              </w:rPr>
              <w:t>C - LC</w:t>
            </w:r>
          </w:p>
        </w:tc>
        <w:tc>
          <w:tcPr>
            <w:tcW w:w="2925" w:type="dxa"/>
          </w:tcPr>
          <w:p w:rsidR="005E7390" w:rsidRPr="005E7390" w:rsidRDefault="005E7390" w:rsidP="004A2E59">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IRANSans" w:eastAsia="Times New Roman" w:hAnsi="IRANSans" w:cs="IRANSans"/>
                <w:b w:val="0"/>
                <w:bCs w:val="0"/>
                <w:sz w:val="24"/>
                <w:szCs w:val="24"/>
                <w:rtl/>
              </w:rPr>
            </w:pPr>
            <w:bookmarkStart w:id="0" w:name="_Hlk122246208"/>
            <w:r w:rsidRPr="005E7390">
              <w:rPr>
                <w:rFonts w:ascii="IRANSans" w:hAnsi="IRANSans" w:cs="IRANSans"/>
                <w:b w:val="0"/>
                <w:bCs w:val="0"/>
                <w:sz w:val="24"/>
                <w:szCs w:val="24"/>
                <w:rtl/>
              </w:rPr>
              <w:t>نوع کانکتور</w:t>
            </w:r>
          </w:p>
        </w:tc>
      </w:tr>
      <w:tr w:rsidR="005E7390" w:rsidRPr="005E7390" w:rsidTr="004A2E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5E7390" w:rsidRPr="005E7390" w:rsidRDefault="005E7390" w:rsidP="004A2E59">
            <w:pPr>
              <w:pStyle w:val="NormalWeb"/>
              <w:jc w:val="center"/>
              <w:rPr>
                <w:rFonts w:ascii="IRANSans" w:hAnsi="IRANSans" w:cs="IRANSans"/>
                <w:b w:val="0"/>
                <w:bCs w:val="0"/>
                <w:rtl/>
                <w:lang w:bidi="fa-IR"/>
              </w:rPr>
            </w:pPr>
            <w:r w:rsidRPr="005E7390">
              <w:rPr>
                <w:rFonts w:ascii="IRANSans" w:hAnsi="IRANSans" w:cs="IRANSans"/>
                <w:b w:val="0"/>
                <w:bCs w:val="0"/>
                <w:rtl/>
                <w:lang w:bidi="fa-IR"/>
              </w:rPr>
              <w:t>1متر 2متر 3متر 0.5 متر 1.5 متر 2.5 متر</w:t>
            </w:r>
          </w:p>
        </w:tc>
        <w:tc>
          <w:tcPr>
            <w:tcW w:w="2925" w:type="dxa"/>
          </w:tcPr>
          <w:p w:rsidR="005E7390" w:rsidRPr="005E7390" w:rsidRDefault="005E7390" w:rsidP="004A2E59">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IRANSans" w:eastAsia="Times New Roman" w:hAnsi="IRANSans" w:cs="IRANSans"/>
                <w:sz w:val="24"/>
                <w:szCs w:val="24"/>
                <w:rtl/>
                <w:lang w:bidi="fa-IR"/>
              </w:rPr>
            </w:pPr>
            <w:r w:rsidRPr="005E7390">
              <w:rPr>
                <w:rFonts w:ascii="IRANSans" w:hAnsi="IRANSans" w:cs="IRANSans"/>
                <w:sz w:val="24"/>
                <w:szCs w:val="24"/>
                <w:rtl/>
              </w:rPr>
              <w:t>طول کابل</w:t>
            </w:r>
          </w:p>
        </w:tc>
      </w:tr>
      <w:tr w:rsidR="005E7390" w:rsidRPr="005E7390" w:rsidTr="004A2E59">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5E7390" w:rsidRPr="005E7390" w:rsidRDefault="005E7390" w:rsidP="004A2E59">
            <w:pPr>
              <w:jc w:val="center"/>
              <w:rPr>
                <w:rFonts w:ascii="IRANSans" w:eastAsia="Times New Roman" w:hAnsi="IRANSans" w:cs="IRANSans"/>
                <w:b w:val="0"/>
                <w:bCs w:val="0"/>
                <w:sz w:val="24"/>
                <w:szCs w:val="24"/>
                <w:rtl/>
                <w:lang w:bidi="fa-IR"/>
              </w:rPr>
            </w:pPr>
            <w:r w:rsidRPr="005E7390">
              <w:rPr>
                <w:rFonts w:ascii="IRANSans" w:eastAsia="Times New Roman" w:hAnsi="IRANSans" w:cs="IRANSans"/>
                <w:b w:val="0"/>
                <w:bCs w:val="0"/>
                <w:sz w:val="24"/>
                <w:szCs w:val="24"/>
              </w:rPr>
              <w:t>LSZH</w:t>
            </w:r>
          </w:p>
        </w:tc>
        <w:tc>
          <w:tcPr>
            <w:tcW w:w="2925" w:type="dxa"/>
          </w:tcPr>
          <w:p w:rsidR="005E7390" w:rsidRPr="005E7390" w:rsidRDefault="005E7390" w:rsidP="004A2E59">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lang w:bidi="fa-IR"/>
              </w:rPr>
            </w:pPr>
            <w:r w:rsidRPr="005E7390">
              <w:rPr>
                <w:rFonts w:ascii="IRANSans" w:eastAsia="Times New Roman" w:hAnsi="IRANSans" w:cs="IRANSans"/>
                <w:sz w:val="24"/>
                <w:szCs w:val="24"/>
                <w:rtl/>
                <w:lang w:bidi="fa-IR"/>
              </w:rPr>
              <w:t>روکش کابل</w:t>
            </w:r>
          </w:p>
        </w:tc>
      </w:tr>
      <w:tr w:rsidR="005E7390" w:rsidRPr="005E7390" w:rsidTr="004A2E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5E7390" w:rsidRPr="005E7390" w:rsidRDefault="005E7390" w:rsidP="004A2E59">
            <w:pPr>
              <w:jc w:val="center"/>
              <w:rPr>
                <w:rFonts w:ascii="IRANSans" w:eastAsia="Times New Roman" w:hAnsi="IRANSans" w:cs="IRANSans"/>
                <w:b w:val="0"/>
                <w:bCs w:val="0"/>
                <w:sz w:val="24"/>
                <w:szCs w:val="24"/>
              </w:rPr>
            </w:pPr>
            <w:r w:rsidRPr="005E7390">
              <w:rPr>
                <w:rFonts w:ascii="IRANSans" w:eastAsia="Times New Roman" w:hAnsi="IRANSans" w:cs="IRANSans"/>
                <w:b w:val="0"/>
                <w:bCs w:val="0"/>
                <w:sz w:val="24"/>
                <w:szCs w:val="24"/>
              </w:rPr>
              <w:t>UPC / APC</w:t>
            </w:r>
          </w:p>
        </w:tc>
        <w:tc>
          <w:tcPr>
            <w:tcW w:w="2925" w:type="dxa"/>
          </w:tcPr>
          <w:p w:rsidR="005E7390" w:rsidRPr="005E7390" w:rsidRDefault="005E7390" w:rsidP="004A2E59">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IRANSans" w:eastAsia="Times New Roman" w:hAnsi="IRANSans" w:cs="IRANSans"/>
                <w:sz w:val="24"/>
                <w:szCs w:val="24"/>
                <w:lang w:bidi="fa-IR"/>
              </w:rPr>
            </w:pPr>
            <w:r w:rsidRPr="005E7390">
              <w:rPr>
                <w:rFonts w:ascii="IRANSans" w:eastAsia="Times New Roman" w:hAnsi="IRANSans" w:cs="IRANSans"/>
                <w:sz w:val="24"/>
                <w:szCs w:val="24"/>
                <w:rtl/>
                <w:lang w:bidi="fa-IR"/>
              </w:rPr>
              <w:t>نوع پولیش</w:t>
            </w:r>
          </w:p>
        </w:tc>
      </w:tr>
      <w:tr w:rsidR="005E7390" w:rsidRPr="005E7390" w:rsidTr="004A2E59">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5E7390" w:rsidRPr="005E7390" w:rsidRDefault="005E7390" w:rsidP="004A2E59">
            <w:pPr>
              <w:jc w:val="center"/>
              <w:rPr>
                <w:rFonts w:ascii="IRANSans" w:eastAsia="Times New Roman" w:hAnsi="IRANSans" w:cs="IRANSans"/>
                <w:sz w:val="24"/>
                <w:szCs w:val="24"/>
                <w:lang w:bidi="fa-IR"/>
              </w:rPr>
            </w:pPr>
            <w:r w:rsidRPr="005E7390">
              <w:rPr>
                <w:rFonts w:ascii="IRANSans" w:eastAsia="Times New Roman" w:hAnsi="IRANSans" w:cs="IRANSans"/>
                <w:sz w:val="24"/>
                <w:szCs w:val="24"/>
                <w:lang w:bidi="fa-IR"/>
              </w:rPr>
              <w:t>Single mode</w:t>
            </w:r>
          </w:p>
        </w:tc>
        <w:tc>
          <w:tcPr>
            <w:tcW w:w="2925" w:type="dxa"/>
          </w:tcPr>
          <w:p w:rsidR="005E7390" w:rsidRPr="005E7390" w:rsidRDefault="005E7390" w:rsidP="004A2E59">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lang w:bidi="fa-IR"/>
              </w:rPr>
            </w:pPr>
            <w:r w:rsidRPr="005E7390">
              <w:rPr>
                <w:rFonts w:ascii="IRANSans" w:eastAsia="Times New Roman" w:hAnsi="IRANSans" w:cs="IRANSans"/>
                <w:sz w:val="24"/>
                <w:szCs w:val="24"/>
                <w:rtl/>
                <w:lang w:bidi="fa-IR"/>
              </w:rPr>
              <w:t>نوع فیبر</w:t>
            </w:r>
          </w:p>
        </w:tc>
      </w:tr>
      <w:tr w:rsidR="005E7390" w:rsidRPr="005E7390" w:rsidTr="004A2E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5E7390" w:rsidRPr="005E7390" w:rsidRDefault="005E7390" w:rsidP="0010682F">
            <w:pPr>
              <w:jc w:val="center"/>
              <w:rPr>
                <w:rFonts w:ascii="IRANSans" w:eastAsia="Times New Roman" w:hAnsi="IRANSans" w:cs="IRANSans" w:hint="cs"/>
                <w:b w:val="0"/>
                <w:bCs w:val="0"/>
                <w:sz w:val="24"/>
                <w:szCs w:val="24"/>
                <w:rtl/>
                <w:lang w:bidi="fa-IR"/>
              </w:rPr>
            </w:pPr>
            <w:r w:rsidRPr="005E7390">
              <w:rPr>
                <w:rFonts w:ascii="IRANSans" w:eastAsia="Times New Roman" w:hAnsi="IRANSans" w:cs="IRANSans"/>
                <w:b w:val="0"/>
                <w:bCs w:val="0"/>
                <w:sz w:val="24"/>
                <w:szCs w:val="24"/>
                <w:lang w:bidi="fa-IR"/>
              </w:rPr>
              <w:t xml:space="preserve">Simplex </w:t>
            </w:r>
            <w:bookmarkStart w:id="1" w:name="_GoBack"/>
            <w:bookmarkEnd w:id="1"/>
          </w:p>
        </w:tc>
        <w:tc>
          <w:tcPr>
            <w:tcW w:w="2925" w:type="dxa"/>
          </w:tcPr>
          <w:p w:rsidR="005E7390" w:rsidRPr="005E7390" w:rsidRDefault="005E7390" w:rsidP="004A2E59">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IRANSans" w:eastAsia="Times New Roman" w:hAnsi="IRANSans" w:cs="IRANSans"/>
                <w:sz w:val="24"/>
                <w:szCs w:val="24"/>
              </w:rPr>
            </w:pPr>
            <w:r w:rsidRPr="005E7390">
              <w:rPr>
                <w:rFonts w:ascii="IRANSans" w:eastAsia="Times New Roman" w:hAnsi="IRANSans" w:cs="IRANSans"/>
                <w:sz w:val="24"/>
                <w:szCs w:val="24"/>
                <w:rtl/>
              </w:rPr>
              <w:t>ساختار</w:t>
            </w:r>
          </w:p>
        </w:tc>
      </w:tr>
      <w:tr w:rsidR="005E7390" w:rsidRPr="005E7390" w:rsidTr="004A2E59">
        <w:trPr>
          <w:jc w:val="center"/>
        </w:trPr>
        <w:tc>
          <w:tcPr>
            <w:cnfStyle w:val="001000000000" w:firstRow="0" w:lastRow="0" w:firstColumn="1" w:lastColumn="0" w:oddVBand="0" w:evenVBand="0" w:oddHBand="0" w:evenHBand="0" w:firstRowFirstColumn="0" w:firstRowLastColumn="0" w:lastRowFirstColumn="0" w:lastRowLastColumn="0"/>
            <w:tcW w:w="3830" w:type="dxa"/>
          </w:tcPr>
          <w:p w:rsidR="005E7390" w:rsidRPr="005E7390" w:rsidRDefault="005E7390" w:rsidP="004A2E59">
            <w:pPr>
              <w:jc w:val="center"/>
              <w:rPr>
                <w:rFonts w:ascii="IRANSans" w:eastAsia="Times New Roman" w:hAnsi="IRANSans" w:cs="IRANSans"/>
                <w:b w:val="0"/>
                <w:bCs w:val="0"/>
                <w:sz w:val="24"/>
                <w:szCs w:val="24"/>
                <w:rtl/>
              </w:rPr>
            </w:pPr>
            <w:r w:rsidRPr="005E7390">
              <w:rPr>
                <w:rFonts w:ascii="IRANSans" w:eastAsia="Times New Roman" w:hAnsi="IRANSans" w:cs="IRANSans"/>
                <w:b w:val="0"/>
                <w:bCs w:val="0"/>
                <w:sz w:val="24"/>
                <w:szCs w:val="24"/>
              </w:rPr>
              <w:t>&gt;-50</w:t>
            </w:r>
          </w:p>
        </w:tc>
        <w:tc>
          <w:tcPr>
            <w:tcW w:w="2925" w:type="dxa"/>
          </w:tcPr>
          <w:p w:rsidR="005E7390" w:rsidRPr="005E7390" w:rsidRDefault="005E7390" w:rsidP="004A2E59">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IRANSans" w:eastAsia="Times New Roman" w:hAnsi="IRANSans" w:cs="IRANSans"/>
                <w:sz w:val="24"/>
                <w:szCs w:val="24"/>
                <w:rtl/>
                <w:lang w:bidi="fa-IR"/>
              </w:rPr>
            </w:pPr>
            <w:r w:rsidRPr="005E7390">
              <w:rPr>
                <w:rFonts w:ascii="IRANSans" w:hAnsi="IRANSans" w:cs="IRANSans"/>
                <w:sz w:val="24"/>
                <w:szCs w:val="24"/>
                <w:rtl/>
              </w:rPr>
              <w:t>تلفات عبوری (</w:t>
            </w:r>
            <w:r w:rsidRPr="005E7390">
              <w:rPr>
                <w:rFonts w:ascii="IRANSans" w:hAnsi="IRANSans" w:cs="IRANSans"/>
                <w:sz w:val="24"/>
                <w:szCs w:val="24"/>
              </w:rPr>
              <w:t>IL</w:t>
            </w:r>
            <w:r w:rsidRPr="005E7390">
              <w:rPr>
                <w:rFonts w:ascii="IRANSans" w:hAnsi="IRANSans" w:cs="IRANSans"/>
                <w:sz w:val="24"/>
                <w:szCs w:val="24"/>
                <w:rtl/>
              </w:rPr>
              <w:t>)</w:t>
            </w:r>
          </w:p>
        </w:tc>
      </w:tr>
      <w:tr w:rsidR="005E7390" w:rsidRPr="005E7390" w:rsidTr="004A2E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30" w:type="dxa"/>
          </w:tcPr>
          <w:p w:rsidR="005E7390" w:rsidRPr="005E7390" w:rsidRDefault="005E7390" w:rsidP="004A2E59">
            <w:pPr>
              <w:jc w:val="center"/>
              <w:rPr>
                <w:rFonts w:ascii="IRANSans" w:eastAsia="Times New Roman" w:hAnsi="IRANSans" w:cs="IRANSans"/>
                <w:b w:val="0"/>
                <w:bCs w:val="0"/>
                <w:sz w:val="24"/>
                <w:szCs w:val="24"/>
                <w:rtl/>
              </w:rPr>
            </w:pPr>
            <w:bookmarkStart w:id="2" w:name="_Hlk122778137"/>
            <w:r w:rsidRPr="005E7390">
              <w:rPr>
                <w:rFonts w:ascii="IRANSans" w:eastAsia="Times New Roman" w:hAnsi="IRANSans" w:cs="IRANSans"/>
                <w:b w:val="0"/>
                <w:bCs w:val="0"/>
                <w:sz w:val="24"/>
                <w:szCs w:val="24"/>
              </w:rPr>
              <w:t>&gt;-0.3</w:t>
            </w:r>
          </w:p>
        </w:tc>
        <w:tc>
          <w:tcPr>
            <w:tcW w:w="2925" w:type="dxa"/>
          </w:tcPr>
          <w:p w:rsidR="005E7390" w:rsidRPr="005E7390" w:rsidRDefault="005E7390" w:rsidP="004A2E59">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IRANSans" w:eastAsia="Times New Roman" w:hAnsi="IRANSans" w:cs="IRANSans"/>
                <w:sz w:val="24"/>
                <w:szCs w:val="24"/>
              </w:rPr>
            </w:pPr>
            <w:r w:rsidRPr="005E7390">
              <w:rPr>
                <w:rFonts w:ascii="IRANSans" w:hAnsi="IRANSans" w:cs="IRANSans"/>
                <w:sz w:val="24"/>
                <w:szCs w:val="24"/>
                <w:rtl/>
              </w:rPr>
              <w:t xml:space="preserve">تلفات بازگشتی </w:t>
            </w:r>
            <w:r w:rsidRPr="005E7390">
              <w:rPr>
                <w:rFonts w:ascii="IRANSans" w:hAnsi="IRANSans" w:cs="IRANSans"/>
                <w:sz w:val="24"/>
                <w:szCs w:val="24"/>
              </w:rPr>
              <w:t>(RL)</w:t>
            </w:r>
          </w:p>
        </w:tc>
      </w:tr>
      <w:bookmarkEnd w:id="0"/>
      <w:bookmarkEnd w:id="2"/>
    </w:tbl>
    <w:p w:rsidR="005E7390" w:rsidRPr="005E7390" w:rsidRDefault="005E7390" w:rsidP="005E7390">
      <w:pPr>
        <w:rPr>
          <w:rFonts w:ascii="IRANSans" w:hAnsi="IRANSans" w:cs="IRANSans"/>
          <w:sz w:val="24"/>
          <w:szCs w:val="24"/>
          <w:rtl/>
        </w:rPr>
      </w:pPr>
    </w:p>
    <w:p w:rsidR="005E7390" w:rsidRPr="005E7390" w:rsidRDefault="005E7390" w:rsidP="005E7390">
      <w:pPr>
        <w:rPr>
          <w:rFonts w:ascii="IRANSans" w:hAnsi="IRANSans" w:cs="IRANSans"/>
          <w:sz w:val="24"/>
          <w:szCs w:val="24"/>
          <w:rtl/>
        </w:rPr>
      </w:pPr>
    </w:p>
    <w:p w:rsidR="005E7390" w:rsidRPr="005E7390" w:rsidRDefault="005E7390" w:rsidP="005E7390">
      <w:pPr>
        <w:rPr>
          <w:rFonts w:ascii="IRANSans" w:hAnsi="IRANSans" w:cs="IRANSans"/>
          <w:sz w:val="24"/>
          <w:szCs w:val="24"/>
          <w:rtl/>
        </w:rPr>
      </w:pPr>
    </w:p>
    <w:p w:rsidR="005E7390" w:rsidRPr="005E7390" w:rsidRDefault="005E7390" w:rsidP="005E7390">
      <w:pPr>
        <w:rPr>
          <w:rFonts w:ascii="IRANSans" w:hAnsi="IRANSans" w:cs="IRANSans"/>
          <w:sz w:val="24"/>
          <w:szCs w:val="24"/>
          <w:rtl/>
        </w:rPr>
      </w:pPr>
    </w:p>
    <w:p w:rsidR="00E355B6" w:rsidRPr="005E7390" w:rsidRDefault="00E355B6" w:rsidP="00E355B6">
      <w:pPr>
        <w:rPr>
          <w:rFonts w:ascii="IRANSans" w:hAnsi="IRANSans" w:cs="IRANSans"/>
          <w:sz w:val="24"/>
          <w:szCs w:val="24"/>
        </w:rPr>
      </w:pPr>
    </w:p>
    <w:sectPr w:rsidR="00E355B6" w:rsidRPr="005E7390"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5B6"/>
    <w:rsid w:val="00045B2C"/>
    <w:rsid w:val="0010682F"/>
    <w:rsid w:val="004C34E5"/>
    <w:rsid w:val="005E7390"/>
    <w:rsid w:val="00C612DE"/>
    <w:rsid w:val="00E355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D54CD"/>
  <w15:chartTrackingRefBased/>
  <w15:docId w15:val="{1C9EB0F7-3D83-4F4D-960A-373098B54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4E5"/>
    <w:pPr>
      <w:bidi/>
    </w:pPr>
  </w:style>
  <w:style w:type="paragraph" w:styleId="Heading2">
    <w:name w:val="heading 2"/>
    <w:basedOn w:val="Normal"/>
    <w:next w:val="Normal"/>
    <w:link w:val="Heading2Char"/>
    <w:uiPriority w:val="9"/>
    <w:unhideWhenUsed/>
    <w:qFormat/>
    <w:rsid w:val="004C34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C34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34E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C34E5"/>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paragraph" w:styleId="NormalWeb">
    <w:name w:val="Normal (Web)"/>
    <w:basedOn w:val="Normal"/>
    <w:uiPriority w:val="99"/>
    <w:unhideWhenUsed/>
    <w:rsid w:val="005E7390"/>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styleId="PlainTable1">
    <w:name w:val="Plain Table 1"/>
    <w:basedOn w:val="TableNormal"/>
    <w:uiPriority w:val="41"/>
    <w:rsid w:val="005E7390"/>
    <w:pPr>
      <w:spacing w:after="0" w:line="240" w:lineRule="auto"/>
    </w:pPr>
    <w:rPr>
      <w:lang w:bidi="ar-S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2</cp:revision>
  <dcterms:created xsi:type="dcterms:W3CDTF">2022-12-26T06:24:00Z</dcterms:created>
  <dcterms:modified xsi:type="dcterms:W3CDTF">2022-12-26T07:13:00Z</dcterms:modified>
</cp:coreProperties>
</file>